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w:t>
      </w:r>
      <w:r>
        <w:rPr>
          <w:rFonts w:ascii="宋体" w:hAnsi="宋体" w:eastAsia="宋体" w:cs="宋体"/>
          <w:color w:val="333333"/>
          <w:kern w:val="0"/>
          <w:sz w:val="24"/>
          <w:szCs w:val="24"/>
        </w:rPr>
        <w:t>20</w:t>
      </w:r>
      <w:r>
        <w:rPr>
          <w:rFonts w:hint="eastAsia" w:ascii="宋体" w:hAnsi="宋体" w:eastAsia="宋体" w:cs="宋体"/>
          <w:color w:val="333333"/>
          <w:kern w:val="0"/>
          <w:sz w:val="24"/>
          <w:szCs w:val="24"/>
          <w:lang w:val="en-US" w:eastAsia="zh-CN"/>
        </w:rPr>
        <w:t>22</w:t>
      </w:r>
      <w:r>
        <w:rPr>
          <w:rFonts w:hint="eastAsia" w:ascii="宋体" w:hAnsi="宋体" w:eastAsia="宋体" w:cs="宋体"/>
          <w:color w:val="333333"/>
          <w:kern w:val="0"/>
          <w:sz w:val="24"/>
          <w:szCs w:val="24"/>
        </w:rPr>
        <w:t>年度）</w:t>
      </w:r>
    </w:p>
    <w:p>
      <w:pPr>
        <w:widowControl/>
        <w:shd w:val="clear" w:color="auto" w:fill="FFFFFF"/>
        <w:ind w:firstLine="480"/>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0"/>
          <w:szCs w:val="20"/>
        </w:rPr>
        <w:t>填报单位：</w:t>
      </w:r>
      <w:r>
        <w:rPr>
          <w:rFonts w:hint="eastAsia" w:ascii="宋体" w:hAnsi="宋体" w:eastAsia="宋体" w:cs="宋体"/>
          <w:color w:val="333333"/>
          <w:kern w:val="0"/>
          <w:sz w:val="20"/>
          <w:szCs w:val="20"/>
          <w:lang w:eastAsia="zh-CN"/>
        </w:rPr>
        <w:t>兴安盟住房公积金中心</w:t>
      </w:r>
    </w:p>
    <w:tbl>
      <w:tblPr>
        <w:tblStyle w:val="4"/>
        <w:tblW w:w="10322" w:type="dxa"/>
        <w:jc w:val="center"/>
        <w:tblLayout w:type="fixed"/>
        <w:tblCellMar>
          <w:top w:w="0" w:type="dxa"/>
          <w:left w:w="0" w:type="dxa"/>
          <w:bottom w:w="0" w:type="dxa"/>
          <w:right w:w="0" w:type="dxa"/>
        </w:tblCellMar>
      </w:tblPr>
      <w:tblGrid>
        <w:gridCol w:w="2696"/>
        <w:gridCol w:w="2713"/>
        <w:gridCol w:w="2485"/>
        <w:gridCol w:w="2428"/>
      </w:tblGrid>
      <w:tr>
        <w:tblPrEx>
          <w:tblCellMar>
            <w:top w:w="0" w:type="dxa"/>
            <w:left w:w="0" w:type="dxa"/>
            <w:bottom w:w="0" w:type="dxa"/>
            <w:right w:w="0" w:type="dxa"/>
          </w:tblCellMar>
        </w:tblPrEx>
        <w:trPr>
          <w:jc w:val="center"/>
        </w:trPr>
        <w:tc>
          <w:tcPr>
            <w:tcW w:w="2696"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网站名称</w:t>
            </w:r>
          </w:p>
        </w:tc>
        <w:tc>
          <w:tcPr>
            <w:tcW w:w="7626"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兴安盟住房公积金中心</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首页网址</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http://www.xamzfgjj.cn/</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主办单位</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兴安盟住房公积金中心</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网站类型</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□政府门户网站　　　</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部门网站　　　□专项网站</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政府网站标识码</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Cs w:val="21"/>
              </w:rPr>
              <w:t>1522000050</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ascii="Calibri" w:hAnsi="Calibri" w:eastAsia="宋体" w:cs="宋体"/>
                <w:kern w:val="0"/>
                <w:sz w:val="20"/>
                <w:szCs w:val="20"/>
              </w:rPr>
              <w:t>ICP</w:t>
            </w:r>
            <w:r>
              <w:rPr>
                <w:rFonts w:hint="eastAsia" w:ascii="宋体" w:hAnsi="宋体" w:eastAsia="宋体" w:cs="宋体"/>
                <w:kern w:val="0"/>
                <w:sz w:val="20"/>
                <w:szCs w:val="20"/>
              </w:rPr>
              <w:t>备案号</w:t>
            </w: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蒙ICP备2021000834号-1</w:t>
            </w:r>
            <w:r>
              <w:rPr>
                <w:rFonts w:ascii="宋体" w:hAnsi="宋体" w:eastAsia="宋体" w:cs="宋体"/>
                <w:kern w:val="0"/>
                <w:sz w:val="20"/>
                <w:szCs w:val="20"/>
              </w:rPr>
              <w:t> </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公安机关备案号</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蒙公网安备15220102010008号</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独立用户访问总量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92725</w:t>
            </w:r>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网站总访问量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（单位：次）</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132529</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210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概况类信息更新量</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3</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政务动态信息更新量</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207</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信息公开目录信息更新量</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专栏专题</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维护数量</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41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新开设数量</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2</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解读回应</w:t>
            </w:r>
          </w:p>
        </w:tc>
        <w:tc>
          <w:tcPr>
            <w:tcW w:w="2713"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解读信息发布</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解读材料数量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解读产品数量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媒体评论文章数量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（单位：篇）</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回应公众关注热点或</w:t>
            </w:r>
          </w:p>
          <w:p>
            <w:pPr>
              <w:widowControl/>
              <w:jc w:val="center"/>
              <w:rPr>
                <w:rFonts w:ascii="Calibri" w:hAnsi="Calibri" w:eastAsia="宋体" w:cs="宋体"/>
                <w:kern w:val="0"/>
                <w:szCs w:val="21"/>
              </w:rPr>
            </w:pPr>
            <w:r>
              <w:rPr>
                <w:rFonts w:hint="eastAsia" w:ascii="宋体" w:hAnsi="宋体" w:eastAsia="宋体" w:cs="宋体"/>
                <w:kern w:val="0"/>
                <w:sz w:val="20"/>
                <w:szCs w:val="20"/>
              </w:rPr>
              <w:t>重大舆情数量（单位：次）</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办事服务</w:t>
            </w: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是否发布服务事项目录</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lang w:eastAsia="zh-CN"/>
              </w:rPr>
              <w:t>☑</w:t>
            </w:r>
            <w:r>
              <w:rPr>
                <w:rFonts w:hint="eastAsia" w:ascii="宋体" w:hAnsi="宋体" w:eastAsia="宋体" w:cs="宋体"/>
                <w:kern w:val="0"/>
                <w:sz w:val="20"/>
                <w:szCs w:val="20"/>
              </w:rPr>
              <w:t>是　　　□否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注册用户数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政务服务事项数量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（单位：项）</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32</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可全程在线办理政务服务事项数量（单位：项）</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21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办件量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（单位：件）</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总数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 w:val="20"/>
                <w:szCs w:val="20"/>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自然人办件量</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法人办件量</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945" w:firstLineChars="450"/>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互动交流</w:t>
            </w: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是否使用统一平台</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　　　</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留言办理</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hint="eastAsia" w:ascii="Calibri" w:hAnsi="Calibri" w:eastAsia="宋体" w:cs="宋体"/>
                <w:kern w:val="0"/>
                <w:sz w:val="20"/>
                <w:szCs w:val="20"/>
              </w:rPr>
              <w:t>主</w:t>
            </w:r>
            <w:r>
              <w:rPr>
                <w:rFonts w:hint="eastAsia" w:ascii="Calibri" w:hAnsi="Calibri" w:eastAsia="宋体" w:cs="宋体"/>
                <w:kern w:val="0"/>
                <w:sz w:val="20"/>
                <w:szCs w:val="20"/>
                <w:lang w:eastAsia="zh-CN"/>
              </w:rPr>
              <w:t>任</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4</w:t>
            </w:r>
          </w:p>
          <w:p>
            <w:pPr>
              <w:widowControl/>
              <w:rPr>
                <w:rFonts w:hint="default" w:ascii="Calibri" w:hAnsi="Calibri" w:eastAsia="宋体" w:cs="宋体"/>
                <w:kern w:val="0"/>
                <w:szCs w:val="21"/>
                <w:lang w:val="en-US" w:eastAsia="zh-CN"/>
              </w:rPr>
            </w:pPr>
            <w:r>
              <w:rPr>
                <w:rFonts w:hint="eastAsia" w:ascii="Calibri" w:hAnsi="Calibri" w:eastAsia="宋体" w:cs="宋体"/>
                <w:kern w:val="0"/>
                <w:sz w:val="20"/>
                <w:szCs w:val="20"/>
                <w:lang w:eastAsia="zh-CN"/>
              </w:rPr>
              <w:t>政务服务平台</w:t>
            </w:r>
            <w:r>
              <w:rPr>
                <w:rFonts w:hint="eastAsia" w:ascii="Calibri" w:hAnsi="Calibri" w:eastAsia="宋体" w:cs="宋体"/>
                <w:kern w:val="0"/>
                <w:sz w:val="20"/>
                <w:szCs w:val="20"/>
              </w:rPr>
              <w:t>：</w:t>
            </w:r>
            <w:r>
              <w:rPr>
                <w:rFonts w:hint="eastAsia" w:ascii="Calibri" w:hAnsi="Calibri" w:eastAsia="宋体" w:cs="宋体"/>
                <w:kern w:val="0"/>
                <w:sz w:val="20"/>
                <w:szCs w:val="20"/>
                <w:lang w:val="en-US" w:eastAsia="zh-CN"/>
              </w:rPr>
              <w:t>11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办结留言数量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hint="eastAsia" w:ascii="Calibri" w:hAnsi="Calibri" w:eastAsia="宋体" w:cs="宋体"/>
                <w:kern w:val="0"/>
                <w:sz w:val="20"/>
                <w:szCs w:val="20"/>
              </w:rPr>
              <w:t>主</w:t>
            </w:r>
            <w:r>
              <w:rPr>
                <w:rFonts w:hint="eastAsia" w:ascii="Calibri" w:hAnsi="Calibri" w:eastAsia="宋体" w:cs="宋体"/>
                <w:kern w:val="0"/>
                <w:sz w:val="20"/>
                <w:szCs w:val="20"/>
                <w:lang w:eastAsia="zh-CN"/>
              </w:rPr>
              <w:t>任</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4</w:t>
            </w:r>
          </w:p>
          <w:p>
            <w:pPr>
              <w:widowControl/>
              <w:rPr>
                <w:rFonts w:hint="default" w:ascii="Calibri" w:hAnsi="Calibri" w:eastAsia="宋体" w:cs="宋体"/>
                <w:kern w:val="0"/>
                <w:szCs w:val="21"/>
                <w:lang w:val="en-US" w:eastAsia="zh-CN"/>
              </w:rPr>
            </w:pPr>
            <w:r>
              <w:rPr>
                <w:rFonts w:hint="eastAsia" w:ascii="Calibri" w:hAnsi="Calibri" w:eastAsia="宋体" w:cs="宋体"/>
                <w:kern w:val="0"/>
                <w:sz w:val="20"/>
                <w:szCs w:val="20"/>
                <w:lang w:eastAsia="zh-CN"/>
              </w:rPr>
              <w:t>政务服务平台</w:t>
            </w:r>
            <w:r>
              <w:rPr>
                <w:rFonts w:hint="eastAsia" w:ascii="Calibri" w:hAnsi="Calibri" w:eastAsia="宋体" w:cs="宋体"/>
                <w:kern w:val="0"/>
                <w:sz w:val="20"/>
                <w:szCs w:val="20"/>
              </w:rPr>
              <w:t>：</w:t>
            </w:r>
            <w:r>
              <w:rPr>
                <w:rFonts w:hint="eastAsia" w:ascii="Calibri" w:hAnsi="Calibri" w:eastAsia="宋体" w:cs="宋体"/>
                <w:kern w:val="0"/>
                <w:sz w:val="20"/>
                <w:szCs w:val="20"/>
                <w:lang w:val="en-US" w:eastAsia="zh-CN"/>
              </w:rPr>
              <w:t>11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平均办理时间</w:t>
            </w:r>
          </w:p>
          <w:p>
            <w:pPr>
              <w:widowControl/>
              <w:jc w:val="center"/>
              <w:rPr>
                <w:rFonts w:ascii="Calibri" w:hAnsi="Calibri" w:eastAsia="宋体" w:cs="宋体"/>
                <w:kern w:val="0"/>
                <w:szCs w:val="21"/>
              </w:rPr>
            </w:pPr>
            <w:r>
              <w:rPr>
                <w:rFonts w:hint="eastAsia" w:ascii="宋体" w:hAnsi="宋体" w:eastAsia="宋体" w:cs="宋体"/>
                <w:kern w:val="0"/>
                <w:sz w:val="20"/>
                <w:szCs w:val="20"/>
              </w:rPr>
              <w:t>（单位：天）</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hint="eastAsia" w:ascii="Calibri" w:hAnsi="Calibri" w:eastAsia="宋体" w:cs="宋体"/>
                <w:kern w:val="0"/>
                <w:sz w:val="20"/>
                <w:szCs w:val="20"/>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rPr>
              <w:t>主</w:t>
            </w:r>
            <w:r>
              <w:rPr>
                <w:rFonts w:hint="eastAsia" w:ascii="Calibri" w:hAnsi="Calibri" w:eastAsia="宋体" w:cs="宋体"/>
                <w:kern w:val="0"/>
                <w:sz w:val="20"/>
                <w:szCs w:val="20"/>
                <w:lang w:eastAsia="zh-CN"/>
              </w:rPr>
              <w:t>任</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1</w:t>
            </w:r>
          </w:p>
          <w:p>
            <w:pPr>
              <w:widowControl/>
              <w:ind w:firstLine="100" w:firstLineChars="50"/>
              <w:rPr>
                <w:rFonts w:hint="eastAsia" w:ascii="Calibri" w:hAnsi="Calibri" w:eastAsia="宋体" w:cs="宋体"/>
                <w:kern w:val="0"/>
                <w:szCs w:val="21"/>
                <w:lang w:val="en-US" w:eastAsia="zh-CN"/>
              </w:rPr>
            </w:pPr>
            <w:r>
              <w:rPr>
                <w:rFonts w:hint="eastAsia" w:ascii="Calibri" w:hAnsi="Calibri" w:eastAsia="宋体" w:cs="宋体"/>
                <w:kern w:val="0"/>
                <w:sz w:val="20"/>
                <w:szCs w:val="20"/>
                <w:lang w:eastAsia="zh-CN"/>
              </w:rPr>
              <w:t>政务服务平台</w:t>
            </w:r>
            <w:r>
              <w:rPr>
                <w:rFonts w:hint="eastAsia" w:ascii="Calibri" w:hAnsi="Calibri" w:eastAsia="宋体" w:cs="宋体"/>
                <w:kern w:val="0"/>
                <w:sz w:val="20"/>
                <w:szCs w:val="20"/>
              </w:rPr>
              <w:t>：</w:t>
            </w:r>
            <w:r>
              <w:rPr>
                <w:rFonts w:hint="eastAsia" w:ascii="Calibri" w:hAnsi="Calibri" w:eastAsia="宋体" w:cs="宋体"/>
                <w:kern w:val="0"/>
                <w:sz w:val="20"/>
                <w:szCs w:val="20"/>
                <w:lang w:val="en-US" w:eastAsia="zh-CN"/>
              </w:rPr>
              <w:t>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公开答复数量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rPr>
                <w:rFonts w:ascii="Calibri" w:hAnsi="Calibri" w:eastAsia="宋体" w:cs="宋体"/>
                <w:kern w:val="0"/>
                <w:sz w:val="20"/>
                <w:szCs w:val="20"/>
              </w:rPr>
            </w:pPr>
            <w:r>
              <w:rPr>
                <w:rFonts w:ascii="Calibri" w:hAnsi="Calibri" w:eastAsia="宋体" w:cs="宋体"/>
                <w:kern w:val="0"/>
                <w:sz w:val="20"/>
                <w:szCs w:val="20"/>
              </w:rPr>
              <w:t> </w:t>
            </w:r>
            <w:r>
              <w:rPr>
                <w:rFonts w:hint="eastAsia" w:ascii="Calibri" w:hAnsi="Calibri" w:eastAsia="宋体" w:cs="宋体"/>
                <w:kern w:val="0"/>
                <w:sz w:val="20"/>
                <w:szCs w:val="20"/>
              </w:rPr>
              <w:t>主</w:t>
            </w:r>
            <w:r>
              <w:rPr>
                <w:rFonts w:hint="eastAsia" w:ascii="Calibri" w:hAnsi="Calibri" w:eastAsia="宋体" w:cs="宋体"/>
                <w:kern w:val="0"/>
                <w:sz w:val="20"/>
                <w:szCs w:val="20"/>
                <w:lang w:eastAsia="zh-CN"/>
              </w:rPr>
              <w:t>任</w:t>
            </w:r>
            <w:r>
              <w:rPr>
                <w:rFonts w:hint="eastAsia" w:ascii="Calibri" w:hAnsi="Calibri" w:eastAsia="宋体" w:cs="宋体"/>
                <w:kern w:val="0"/>
                <w:sz w:val="20"/>
                <w:szCs w:val="20"/>
              </w:rPr>
              <w:t>信箱：</w:t>
            </w:r>
            <w:r>
              <w:rPr>
                <w:rFonts w:hint="eastAsia" w:ascii="Calibri" w:hAnsi="Calibri" w:eastAsia="宋体" w:cs="宋体"/>
                <w:kern w:val="0"/>
                <w:sz w:val="20"/>
                <w:szCs w:val="20"/>
                <w:lang w:val="en-US" w:eastAsia="zh-CN"/>
              </w:rPr>
              <w:t>3</w:t>
            </w:r>
          </w:p>
          <w:p>
            <w:pPr>
              <w:widowControl/>
              <w:rPr>
                <w:rFonts w:hint="default" w:ascii="Calibri" w:hAnsi="Calibri" w:eastAsia="宋体" w:cs="宋体"/>
                <w:kern w:val="0"/>
                <w:szCs w:val="21"/>
                <w:lang w:val="en-US" w:eastAsia="zh-CN"/>
              </w:rPr>
            </w:pPr>
            <w:r>
              <w:rPr>
                <w:rFonts w:hint="eastAsia" w:ascii="Calibri" w:hAnsi="Calibri" w:eastAsia="宋体" w:cs="宋体"/>
                <w:kern w:val="0"/>
                <w:sz w:val="20"/>
                <w:szCs w:val="20"/>
                <w:lang w:eastAsia="zh-CN"/>
              </w:rPr>
              <w:t>政务服务平台</w:t>
            </w:r>
            <w:r>
              <w:rPr>
                <w:rFonts w:hint="eastAsia" w:ascii="Calibri" w:hAnsi="Calibri" w:eastAsia="宋体" w:cs="宋体"/>
                <w:kern w:val="0"/>
                <w:sz w:val="20"/>
                <w:szCs w:val="20"/>
              </w:rPr>
              <w:t>：</w:t>
            </w:r>
            <w:r>
              <w:rPr>
                <w:rFonts w:hint="eastAsia" w:ascii="Calibri" w:hAnsi="Calibri" w:eastAsia="宋体" w:cs="宋体"/>
                <w:kern w:val="0"/>
                <w:sz w:val="20"/>
                <w:szCs w:val="20"/>
                <w:lang w:val="en-US" w:eastAsia="zh-CN"/>
              </w:rPr>
              <w:t>2</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征集调查期数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收到意见数量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公布调查结果期数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在线访谈</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访谈期数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（单位：期）</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网民留言数量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答复网民提问数量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是否提供智能问答</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　</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是　　　□否</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安全防护</w:t>
            </w: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安全检测评估次数</w:t>
            </w:r>
          </w:p>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（单位：次）</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2</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发现问题数量</w:t>
            </w:r>
          </w:p>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（单位：个）</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问题整改数量</w:t>
            </w:r>
          </w:p>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（单位：个）</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highlight w:val="none"/>
                <w:lang w:val="en-US" w:eastAsia="zh-CN"/>
              </w:rPr>
            </w:pPr>
            <w:r>
              <w:rPr>
                <w:rFonts w:hint="eastAsia" w:ascii="Calibri" w:hAnsi="Calibri" w:eastAsia="宋体" w:cs="宋体"/>
                <w:kern w:val="0"/>
                <w:szCs w:val="21"/>
                <w:highlight w:val="none"/>
                <w:lang w:val="en-US" w:eastAsia="zh-CN"/>
              </w:rPr>
              <w:t>1</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是否建立安全监测预警机制</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lang w:eastAsia="zh-CN"/>
              </w:rPr>
              <w:t>☑</w:t>
            </w:r>
            <w:r>
              <w:rPr>
                <w:rFonts w:hint="eastAsia" w:ascii="宋体" w:hAnsi="宋体" w:eastAsia="宋体" w:cs="宋体"/>
                <w:kern w:val="0"/>
                <w:sz w:val="20"/>
                <w:szCs w:val="20"/>
                <w:highlight w:val="none"/>
              </w:rPr>
              <w:t>是　　　□否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是否开展应急演练</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rPr>
              <w:t>□</w:t>
            </w:r>
            <w:r>
              <w:rPr>
                <w:rFonts w:hint="eastAsia" w:ascii="宋体" w:hAnsi="宋体" w:eastAsia="宋体" w:cs="宋体"/>
                <w:kern w:val="0"/>
                <w:sz w:val="20"/>
                <w:szCs w:val="20"/>
                <w:highlight w:val="none"/>
              </w:rPr>
              <w:t>是　　　</w:t>
            </w:r>
            <w:r>
              <w:rPr>
                <w:rFonts w:hint="eastAsia" w:ascii="宋体" w:hAnsi="宋体" w:eastAsia="宋体" w:cs="宋体"/>
                <w:kern w:val="0"/>
                <w:sz w:val="20"/>
                <w:szCs w:val="20"/>
                <w:highlight w:val="none"/>
                <w:lang w:eastAsia="zh-CN"/>
              </w:rPr>
              <w:t>☑</w:t>
            </w:r>
            <w:r>
              <w:rPr>
                <w:rFonts w:hint="eastAsia" w:ascii="宋体" w:hAnsi="宋体" w:eastAsia="宋体" w:cs="宋体"/>
                <w:kern w:val="0"/>
                <w:sz w:val="20"/>
                <w:szCs w:val="20"/>
                <w:highlight w:val="none"/>
              </w:rPr>
              <w:t>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highlight w:val="none"/>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highlight w:val="none"/>
              </w:rPr>
              <w:t>是否明确网站安全责任人</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highlight w:val="none"/>
              </w:rPr>
            </w:pPr>
            <w:r>
              <w:rPr>
                <w:rFonts w:hint="eastAsia" w:ascii="宋体" w:hAnsi="宋体" w:eastAsia="宋体" w:cs="宋体"/>
                <w:kern w:val="0"/>
                <w:sz w:val="20"/>
                <w:szCs w:val="20"/>
                <w:lang w:eastAsia="zh-CN"/>
              </w:rPr>
              <w:t>☑</w:t>
            </w:r>
            <w:r>
              <w:rPr>
                <w:rFonts w:hint="eastAsia" w:ascii="宋体" w:hAnsi="宋体" w:eastAsia="宋体" w:cs="宋体"/>
                <w:kern w:val="0"/>
                <w:sz w:val="20"/>
                <w:szCs w:val="20"/>
                <w:highlight w:val="none"/>
              </w:rPr>
              <w:t>是　　　□否</w:t>
            </w:r>
          </w:p>
        </w:tc>
      </w:tr>
      <w:tr>
        <w:tblPrEx>
          <w:tblCellMar>
            <w:top w:w="0" w:type="dxa"/>
            <w:left w:w="0" w:type="dxa"/>
            <w:bottom w:w="0" w:type="dxa"/>
            <w:right w:w="0" w:type="dxa"/>
          </w:tblCellMar>
        </w:tblPrEx>
        <w:trPr>
          <w:jc w:val="center"/>
        </w:trPr>
        <w:tc>
          <w:tcPr>
            <w:tcW w:w="2696"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移动新媒体</w:t>
            </w: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是否有移动新媒体</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□是　</w:t>
            </w:r>
            <w:r>
              <w:rPr>
                <w:rFonts w:hint="eastAsia" w:ascii="宋体" w:hAnsi="宋体" w:eastAsia="宋体" w:cs="宋体"/>
                <w:kern w:val="0"/>
                <w:sz w:val="20"/>
                <w:szCs w:val="20"/>
                <w:highlight w:val="none"/>
              </w:rPr>
              <w:t>　</w:t>
            </w:r>
            <w:r>
              <w:rPr>
                <w:rFonts w:hint="eastAsia" w:ascii="宋体" w:hAnsi="宋体" w:eastAsia="宋体" w:cs="宋体"/>
                <w:kern w:val="0"/>
                <w:sz w:val="20"/>
                <w:szCs w:val="20"/>
              </w:rPr>
              <w:t>　</w:t>
            </w:r>
            <w:r>
              <w:rPr>
                <w:rFonts w:hint="eastAsia" w:ascii="宋体" w:hAnsi="宋体" w:eastAsia="宋体" w:cs="宋体"/>
                <w:kern w:val="0"/>
                <w:sz w:val="20"/>
                <w:szCs w:val="20"/>
                <w:lang w:eastAsia="zh-CN"/>
              </w:rPr>
              <w:t>☑</w:t>
            </w:r>
            <w:r>
              <w:rPr>
                <w:rFonts w:hint="eastAsia" w:ascii="宋体" w:hAnsi="宋体" w:eastAsia="宋体" w:cs="宋体"/>
                <w:kern w:val="0"/>
                <w:sz w:val="20"/>
                <w:szCs w:val="20"/>
              </w:rPr>
              <w:t>否</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微博</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lang w:eastAsia="zh-CN"/>
              </w:rPr>
              <w:t>无</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关注量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微信</w:t>
            </w: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名称</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eastAsia" w:ascii="Calibri" w:hAnsi="Calibri" w:eastAsia="宋体" w:cs="宋体"/>
                <w:kern w:val="0"/>
                <w:szCs w:val="21"/>
                <w:lang w:eastAsia="zh-CN"/>
              </w:rPr>
            </w:pPr>
            <w:r>
              <w:rPr>
                <w:rFonts w:hint="eastAsia" w:ascii="Calibri" w:hAnsi="Calibri" w:eastAsia="宋体" w:cs="宋体"/>
                <w:kern w:val="0"/>
                <w:szCs w:val="21"/>
                <w:lang w:eastAsia="zh-CN"/>
              </w:rPr>
              <w:t>无</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信息发布量</w:t>
            </w:r>
          </w:p>
          <w:p>
            <w:pPr>
              <w:widowControl/>
              <w:jc w:val="center"/>
              <w:rPr>
                <w:rFonts w:ascii="Calibri" w:hAnsi="Calibri" w:eastAsia="宋体" w:cs="宋体"/>
                <w:kern w:val="0"/>
                <w:szCs w:val="21"/>
              </w:rPr>
            </w:pPr>
            <w:r>
              <w:rPr>
                <w:rFonts w:hint="eastAsia" w:ascii="宋体" w:hAnsi="宋体" w:eastAsia="宋体" w:cs="宋体"/>
                <w:kern w:val="0"/>
                <w:sz w:val="20"/>
                <w:szCs w:val="20"/>
              </w:rPr>
              <w:t>（单位：条）</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4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订阅数</w:t>
            </w:r>
          </w:p>
          <w:p>
            <w:pPr>
              <w:widowControl/>
              <w:jc w:val="center"/>
              <w:rPr>
                <w:rFonts w:ascii="Calibri" w:hAnsi="Calibri" w:eastAsia="宋体" w:cs="宋体"/>
                <w:kern w:val="0"/>
                <w:szCs w:val="21"/>
              </w:rPr>
            </w:pPr>
            <w:r>
              <w:rPr>
                <w:rFonts w:hint="eastAsia" w:ascii="宋体" w:hAnsi="宋体" w:eastAsia="宋体" w:cs="宋体"/>
                <w:kern w:val="0"/>
                <w:sz w:val="20"/>
                <w:szCs w:val="20"/>
              </w:rPr>
              <w:t>（单位：个）</w:t>
            </w:r>
          </w:p>
        </w:tc>
        <w:tc>
          <w:tcPr>
            <w:tcW w:w="2428"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hint="default" w:ascii="Calibri" w:hAnsi="Calibri" w:eastAsia="宋体" w:cs="宋体"/>
                <w:kern w:val="0"/>
                <w:szCs w:val="21"/>
                <w:lang w:val="en-US" w:eastAsia="zh-CN"/>
              </w:rPr>
            </w:pPr>
            <w:r>
              <w:rPr>
                <w:rFonts w:hint="eastAsia" w:ascii="Calibri" w:hAnsi="Calibri" w:eastAsia="宋体" w:cs="宋体"/>
                <w:kern w:val="0"/>
                <w:szCs w:val="21"/>
                <w:lang w:val="en-US" w:eastAsia="zh-CN"/>
              </w:rPr>
              <w:t>0</w:t>
            </w:r>
          </w:p>
        </w:tc>
      </w:tr>
      <w:tr>
        <w:tblPrEx>
          <w:tblCellMar>
            <w:top w:w="0" w:type="dxa"/>
            <w:left w:w="0" w:type="dxa"/>
            <w:bottom w:w="0" w:type="dxa"/>
            <w:right w:w="0" w:type="dxa"/>
          </w:tblCellMar>
        </w:tblPrEx>
        <w:trPr>
          <w:jc w:val="center"/>
        </w:trPr>
        <w:tc>
          <w:tcPr>
            <w:tcW w:w="2696"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宋体"/>
                <w:kern w:val="0"/>
                <w:szCs w:val="21"/>
              </w:rPr>
            </w:pPr>
          </w:p>
        </w:tc>
        <w:tc>
          <w:tcPr>
            <w:tcW w:w="2713"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其他</w:t>
            </w:r>
          </w:p>
        </w:tc>
        <w:tc>
          <w:tcPr>
            <w:tcW w:w="4913"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hint="eastAsia" w:ascii="Calibri" w:hAnsi="Calibri" w:eastAsia="宋体" w:cs="宋体"/>
                <w:kern w:val="0"/>
                <w:sz w:val="20"/>
                <w:szCs w:val="20"/>
                <w:lang w:eastAsia="zh-CN"/>
              </w:rPr>
            </w:pPr>
            <w:r>
              <w:rPr>
                <w:rFonts w:ascii="Calibri" w:hAnsi="Calibri" w:eastAsia="宋体" w:cs="宋体"/>
                <w:kern w:val="0"/>
                <w:sz w:val="20"/>
                <w:szCs w:val="20"/>
              </w:rPr>
              <w:t>产品名称</w:t>
            </w:r>
            <w:r>
              <w:rPr>
                <w:rFonts w:hint="eastAsia" w:ascii="Calibri" w:hAnsi="Calibri" w:eastAsia="宋体" w:cs="宋体"/>
                <w:kern w:val="0"/>
                <w:sz w:val="20"/>
                <w:szCs w:val="20"/>
              </w:rPr>
              <w:t>：</w:t>
            </w:r>
            <w:r>
              <w:rPr>
                <w:rFonts w:hint="eastAsia" w:ascii="Calibri" w:hAnsi="Calibri" w:eastAsia="宋体" w:cs="宋体"/>
                <w:kern w:val="0"/>
                <w:sz w:val="20"/>
                <w:szCs w:val="20"/>
                <w:lang w:eastAsia="zh-CN"/>
              </w:rPr>
              <w:t>无</w:t>
            </w:r>
          </w:p>
          <w:p>
            <w:pPr>
              <w:widowControl/>
              <w:jc w:val="left"/>
              <w:rPr>
                <w:rFonts w:hint="eastAsia" w:ascii="Calibri" w:hAnsi="Calibri" w:eastAsia="宋体" w:cs="宋体"/>
                <w:kern w:val="0"/>
                <w:szCs w:val="21"/>
                <w:lang w:val="en-US" w:eastAsia="zh-CN"/>
              </w:rPr>
            </w:pPr>
            <w:r>
              <w:rPr>
                <w:rFonts w:ascii="Calibri" w:hAnsi="Calibri" w:eastAsia="宋体" w:cs="宋体"/>
                <w:kern w:val="0"/>
                <w:sz w:val="20"/>
                <w:szCs w:val="20"/>
              </w:rPr>
              <w:t>信息发布量：</w:t>
            </w:r>
            <w:r>
              <w:rPr>
                <w:rFonts w:hint="eastAsia" w:ascii="Calibri" w:hAnsi="Calibri" w:eastAsia="宋体" w:cs="宋体"/>
                <w:kern w:val="0"/>
                <w:sz w:val="20"/>
                <w:szCs w:val="20"/>
                <w:lang w:val="en-US" w:eastAsia="zh-CN"/>
              </w:rPr>
              <w:t>0</w:t>
            </w:r>
            <w:bookmarkStart w:id="0" w:name="_GoBack"/>
            <w:bookmarkEnd w:id="0"/>
          </w:p>
        </w:tc>
      </w:tr>
      <w:tr>
        <w:tblPrEx>
          <w:tblCellMar>
            <w:top w:w="0" w:type="dxa"/>
            <w:left w:w="0" w:type="dxa"/>
            <w:bottom w:w="0" w:type="dxa"/>
            <w:right w:w="0" w:type="dxa"/>
          </w:tblCellMar>
        </w:tblPrEx>
        <w:trPr>
          <w:jc w:val="center"/>
        </w:trPr>
        <w:tc>
          <w:tcPr>
            <w:tcW w:w="2696"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宋体"/>
                <w:kern w:val="0"/>
                <w:szCs w:val="21"/>
              </w:rPr>
            </w:pPr>
            <w:r>
              <w:rPr>
                <w:rFonts w:hint="eastAsia" w:ascii="宋体" w:hAnsi="宋体" w:eastAsia="宋体" w:cs="宋体"/>
                <w:kern w:val="0"/>
                <w:sz w:val="20"/>
                <w:szCs w:val="20"/>
              </w:rPr>
              <w:t>创新发展</w:t>
            </w:r>
          </w:p>
        </w:tc>
        <w:tc>
          <w:tcPr>
            <w:tcW w:w="7626"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宋体"/>
                <w:kern w:val="0"/>
                <w:szCs w:val="21"/>
              </w:rPr>
            </w:pPr>
            <w:r>
              <w:rPr>
                <w:rFonts w:hint="eastAsia" w:ascii="宋体" w:hAnsi="宋体" w:eastAsia="宋体" w:cs="宋体"/>
                <w:kern w:val="0"/>
                <w:sz w:val="20"/>
                <w:szCs w:val="20"/>
              </w:rPr>
              <w:t>√搜索即服务　　　□多语言版本　　　□无障碍浏览　　　□千人千网</w:t>
            </w:r>
          </w:p>
          <w:p>
            <w:pPr>
              <w:widowControl/>
              <w:ind w:firstLine="200"/>
              <w:jc w:val="left"/>
              <w:rPr>
                <w:rFonts w:ascii="Calibri" w:hAnsi="Calibri" w:eastAsia="宋体" w:cs="宋体"/>
                <w:kern w:val="0"/>
                <w:szCs w:val="21"/>
              </w:rPr>
            </w:pPr>
            <w:r>
              <w:rPr>
                <w:rFonts w:hint="eastAsia" w:ascii="宋体" w:hAnsi="宋体" w:eastAsia="宋体" w:cs="宋体"/>
                <w:kern w:val="0"/>
                <w:sz w:val="20"/>
                <w:szCs w:val="20"/>
              </w:rPr>
              <w:t>□其他</w:t>
            </w:r>
            <w:r>
              <w:rPr>
                <w:rFonts w:ascii="Calibri" w:hAnsi="Calibri" w:eastAsia="宋体" w:cs="宋体"/>
                <w:kern w:val="0"/>
                <w:sz w:val="20"/>
                <w:szCs w:val="20"/>
              </w:rPr>
              <w:t>__________________________________</w:t>
            </w:r>
          </w:p>
        </w:tc>
      </w:tr>
    </w:tbl>
    <w:p>
      <w:pPr>
        <w:widowControl/>
        <w:shd w:val="clear" w:color="auto" w:fill="FFFFFF"/>
        <w:ind w:firstLine="480"/>
        <w:rPr>
          <w:rFonts w:hint="eastAsia" w:ascii="宋体" w:hAnsi="宋体" w:eastAsia="宋体" w:cs="宋体"/>
          <w:color w:val="333333"/>
          <w:kern w:val="0"/>
          <w:sz w:val="20"/>
          <w:szCs w:val="20"/>
          <w:lang w:eastAsia="zh-CN"/>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lang w:eastAsia="zh-CN"/>
        </w:rPr>
        <w:t>张伟</w:t>
      </w:r>
      <w:r>
        <w:rPr>
          <w:rFonts w:hint="eastAsia" w:ascii="宋体" w:hAnsi="宋体" w:eastAsia="宋体" w:cs="宋体"/>
          <w:color w:val="333333"/>
          <w:kern w:val="0"/>
          <w:sz w:val="20"/>
          <w:szCs w:val="20"/>
        </w:rPr>
        <w:t> </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0"/>
          <w:szCs w:val="20"/>
        </w:rPr>
        <w:t>审核人：</w:t>
      </w:r>
      <w:r>
        <w:rPr>
          <w:rFonts w:hint="eastAsia" w:ascii="宋体" w:hAnsi="宋体" w:eastAsia="宋体" w:cs="宋体"/>
          <w:color w:val="333333"/>
          <w:kern w:val="0"/>
          <w:sz w:val="20"/>
          <w:szCs w:val="20"/>
          <w:lang w:eastAsia="zh-CN"/>
        </w:rPr>
        <w:t>谭青勇</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rPr>
        <w:t>填报人：</w:t>
      </w:r>
      <w:r>
        <w:rPr>
          <w:rFonts w:hint="eastAsia" w:ascii="宋体" w:hAnsi="宋体" w:eastAsia="宋体" w:cs="宋体"/>
          <w:color w:val="333333"/>
          <w:kern w:val="0"/>
          <w:sz w:val="24"/>
          <w:szCs w:val="24"/>
        </w:rPr>
        <w:t> </w:t>
      </w:r>
      <w:r>
        <w:rPr>
          <w:rFonts w:hint="eastAsia" w:ascii="宋体" w:hAnsi="宋体" w:eastAsia="宋体" w:cs="宋体"/>
          <w:color w:val="333333"/>
          <w:kern w:val="0"/>
          <w:sz w:val="20"/>
          <w:szCs w:val="20"/>
          <w:lang w:eastAsia="zh-CN"/>
        </w:rPr>
        <w:t>牛诗瑶</w:t>
      </w:r>
    </w:p>
    <w:p>
      <w:pPr>
        <w:widowControl/>
        <w:shd w:val="clear" w:color="auto" w:fill="FFFFFF"/>
        <w:ind w:firstLine="480"/>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0"/>
          <w:szCs w:val="20"/>
          <w:lang w:val="en-US" w:eastAsia="zh-CN"/>
        </w:rPr>
        <w:t>18604826273</w:t>
      </w:r>
      <w:r>
        <w:rPr>
          <w:rFonts w:hint="eastAsia" w:ascii="宋体" w:hAnsi="宋体" w:eastAsia="宋体" w:cs="宋体"/>
          <w:color w:val="333333"/>
          <w:kern w:val="0"/>
          <w:sz w:val="20"/>
          <w:szCs w:val="20"/>
        </w:rPr>
        <w:t xml:space="preserve"> </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0"/>
          <w:szCs w:val="20"/>
        </w:rPr>
        <w:t>填报日期：</w:t>
      </w:r>
      <w:r>
        <w:rPr>
          <w:rFonts w:hint="eastAsia" w:ascii="宋体" w:hAnsi="宋体" w:eastAsia="宋体" w:cs="宋体"/>
          <w:color w:val="333333"/>
          <w:kern w:val="0"/>
          <w:sz w:val="20"/>
          <w:szCs w:val="20"/>
          <w:lang w:val="en-US" w:eastAsia="zh-CN"/>
        </w:rPr>
        <w:t>2023年1月9日</w:t>
      </w:r>
    </w:p>
    <w:p>
      <w:pPr>
        <w:widowControl/>
        <w:jc w:val="left"/>
        <w:rPr>
          <w:rFonts w:hint="eastAsia" w:ascii="宋体" w:hAnsi="宋体" w:eastAsia="宋体" w:cs="宋体"/>
          <w:kern w:val="0"/>
          <w:sz w:val="20"/>
          <w:szCs w:val="20"/>
        </w:rPr>
      </w:pPr>
    </w:p>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备注：由于网上政务服务用户注册，全部依托全区统一身份认证体系提供用户注册，故所有用户注册数量统一填写在自治区政府门户网站年报和政务服务网年报中，本网注册用户数为0。</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xN2JmMzZjYTMwMTU5MWNlNDQ1NzhiM2MyMjIwNjkifQ=="/>
    <w:docVar w:name="KSO_WPS_MARK_KEY" w:val="cce859bd-540b-4bf8-95c1-08c0478703fa"/>
  </w:docVars>
  <w:rsids>
    <w:rsidRoot w:val="00F70739"/>
    <w:rsid w:val="00034032"/>
    <w:rsid w:val="00034A72"/>
    <w:rsid w:val="000F590C"/>
    <w:rsid w:val="001F0323"/>
    <w:rsid w:val="00232A99"/>
    <w:rsid w:val="002358A8"/>
    <w:rsid w:val="00286B9D"/>
    <w:rsid w:val="00293DA3"/>
    <w:rsid w:val="003B2D49"/>
    <w:rsid w:val="00407C28"/>
    <w:rsid w:val="00566162"/>
    <w:rsid w:val="006309B9"/>
    <w:rsid w:val="00643636"/>
    <w:rsid w:val="00661462"/>
    <w:rsid w:val="00680976"/>
    <w:rsid w:val="00691848"/>
    <w:rsid w:val="006B1306"/>
    <w:rsid w:val="007159F3"/>
    <w:rsid w:val="007D41B1"/>
    <w:rsid w:val="00873651"/>
    <w:rsid w:val="009873C4"/>
    <w:rsid w:val="00996B0E"/>
    <w:rsid w:val="00A2561A"/>
    <w:rsid w:val="00A3463E"/>
    <w:rsid w:val="00A3630F"/>
    <w:rsid w:val="00AB22C9"/>
    <w:rsid w:val="00BC34D5"/>
    <w:rsid w:val="00BD03B6"/>
    <w:rsid w:val="00BD38ED"/>
    <w:rsid w:val="00C86C3D"/>
    <w:rsid w:val="00CE2FB5"/>
    <w:rsid w:val="00D16595"/>
    <w:rsid w:val="00D51538"/>
    <w:rsid w:val="00E243DD"/>
    <w:rsid w:val="00E55094"/>
    <w:rsid w:val="00EA661C"/>
    <w:rsid w:val="00EB1355"/>
    <w:rsid w:val="00F12C30"/>
    <w:rsid w:val="00F70739"/>
    <w:rsid w:val="07232D6C"/>
    <w:rsid w:val="078E667C"/>
    <w:rsid w:val="0995201A"/>
    <w:rsid w:val="09D87C99"/>
    <w:rsid w:val="0A4505E1"/>
    <w:rsid w:val="10E64D7F"/>
    <w:rsid w:val="116E6670"/>
    <w:rsid w:val="14661DBB"/>
    <w:rsid w:val="15474A6C"/>
    <w:rsid w:val="2D984D48"/>
    <w:rsid w:val="30D342E9"/>
    <w:rsid w:val="363520AF"/>
    <w:rsid w:val="36C466F4"/>
    <w:rsid w:val="38C006AE"/>
    <w:rsid w:val="3A6A35C8"/>
    <w:rsid w:val="408B6B29"/>
    <w:rsid w:val="430E65EA"/>
    <w:rsid w:val="4AC272E4"/>
    <w:rsid w:val="4BE17463"/>
    <w:rsid w:val="4CC41C4C"/>
    <w:rsid w:val="50343B34"/>
    <w:rsid w:val="56275EC5"/>
    <w:rsid w:val="58B96858"/>
    <w:rsid w:val="5A663955"/>
    <w:rsid w:val="5BDD04DB"/>
    <w:rsid w:val="607438D6"/>
    <w:rsid w:val="69992312"/>
    <w:rsid w:val="738B5D82"/>
    <w:rsid w:val="748969AA"/>
    <w:rsid w:val="7CE66517"/>
    <w:rsid w:val="DFC70ABC"/>
    <w:rsid w:val="FFBAD763"/>
    <w:rsid w:val="FFBBB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927</Words>
  <Characters>1052</Characters>
  <Lines>9</Lines>
  <Paragraphs>2</Paragraphs>
  <TotalTime>33</TotalTime>
  <ScaleCrop>false</ScaleCrop>
  <LinksUpToDate>false</LinksUpToDate>
  <CharactersWithSpaces>1125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2021-01-05T19:04:00Z</dcterms:created>
  <dc:creator>凯 周</dc:creator>
  <cp:lastModifiedBy>媱娆</cp:lastModifiedBy>
  <cp:lastPrinted>2023-01-05T10:17:00Z</cp:lastPrinted>
  <dcterms:modified xsi:type="dcterms:W3CDTF">2023-01-19T02:10:38Z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B0E23DD871A34C24A70DF54CEAD6D0B2</vt:lpwstr>
  </property>
</Properties>
</file>