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666666"/>
          <w:kern w:val="36"/>
          <w:sz w:val="44"/>
          <w:szCs w:val="44"/>
        </w:rPr>
      </w:pPr>
      <w:r>
        <w:rPr>
          <w:rFonts w:hint="eastAsia" w:ascii="宋体" w:hAnsi="宋体" w:eastAsia="宋体" w:cs="宋体"/>
          <w:b/>
          <w:bCs/>
          <w:color w:val="333333"/>
          <w:kern w:val="36"/>
          <w:sz w:val="44"/>
          <w:szCs w:val="44"/>
        </w:rPr>
        <w:t>2023年</w:t>
      </w:r>
      <w:r>
        <w:rPr>
          <w:rFonts w:hint="eastAsia" w:ascii="宋体" w:hAnsi="宋体" w:eastAsia="宋体" w:cs="宋体"/>
          <w:b/>
          <w:bCs/>
          <w:color w:val="333333"/>
          <w:kern w:val="36"/>
          <w:sz w:val="44"/>
          <w:szCs w:val="44"/>
          <w:lang w:val="en-US" w:eastAsia="zh-CN"/>
        </w:rPr>
        <w:t>兴安盟住房公积金中心</w:t>
      </w:r>
      <w:r>
        <w:rPr>
          <w:rFonts w:hint="eastAsia" w:ascii="宋体" w:hAnsi="宋体" w:eastAsia="宋体" w:cs="宋体"/>
          <w:b/>
          <w:bCs/>
          <w:color w:val="333333"/>
          <w:kern w:val="36"/>
          <w:sz w:val="44"/>
          <w:szCs w:val="44"/>
        </w:rPr>
        <w:t>网站工作年度报表</w:t>
      </w:r>
    </w:p>
    <w:p>
      <w:pPr>
        <w:widowControl/>
        <w:shd w:val="clear" w:color="auto" w:fill="FFFFFF"/>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（2023年度）</w:t>
      </w:r>
    </w:p>
    <w:p>
      <w:pPr>
        <w:widowControl/>
        <w:shd w:val="clear" w:color="auto" w:fill="FFFFFF"/>
        <w:spacing w:line="450" w:lineRule="atLeast"/>
        <w:jc w:val="left"/>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333333"/>
          <w:kern w:val="0"/>
          <w:sz w:val="24"/>
          <w:szCs w:val="24"/>
        </w:rPr>
        <w:t>填报单位：</w:t>
      </w:r>
      <w:r>
        <w:rPr>
          <w:rFonts w:hint="eastAsia" w:ascii="微软雅黑" w:hAnsi="微软雅黑" w:eastAsia="微软雅黑" w:cs="宋体"/>
          <w:color w:val="333333"/>
          <w:kern w:val="0"/>
          <w:sz w:val="24"/>
          <w:szCs w:val="24"/>
          <w:lang w:val="en-US" w:eastAsia="zh-CN"/>
        </w:rPr>
        <w:t xml:space="preserve">兴安盟住房公积金中心                </w:t>
      </w:r>
    </w:p>
    <w:tbl>
      <w:tblPr>
        <w:tblStyle w:val="4"/>
        <w:tblW w:w="10245" w:type="dxa"/>
        <w:jc w:val="center"/>
        <w:shd w:val="clear" w:color="auto" w:fill="FFFFFF"/>
        <w:tblLayout w:type="autofit"/>
        <w:tblCellMar>
          <w:top w:w="0" w:type="dxa"/>
          <w:left w:w="0" w:type="dxa"/>
          <w:bottom w:w="0" w:type="dxa"/>
          <w:right w:w="0" w:type="dxa"/>
        </w:tblCellMar>
      </w:tblPr>
      <w:tblGrid>
        <w:gridCol w:w="2009"/>
        <w:gridCol w:w="2460"/>
        <w:gridCol w:w="1993"/>
        <w:gridCol w:w="3783"/>
      </w:tblGrid>
      <w:tr>
        <w:tblPrEx>
          <w:tblCellMar>
            <w:top w:w="0" w:type="dxa"/>
            <w:left w:w="0" w:type="dxa"/>
            <w:bottom w:w="0" w:type="dxa"/>
            <w:right w:w="0" w:type="dxa"/>
          </w:tblCellMar>
        </w:tblPrEx>
        <w:trPr>
          <w:jc w:val="center"/>
        </w:trPr>
        <w:tc>
          <w:tcPr>
            <w:tcW w:w="1935" w:type="dxa"/>
            <w:tcBorders>
              <w:top w:val="single" w:color="333333" w:sz="6" w:space="0"/>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网站名称</w:t>
            </w:r>
          </w:p>
        </w:tc>
        <w:tc>
          <w:tcPr>
            <w:tcW w:w="7935" w:type="dxa"/>
            <w:gridSpan w:val="3"/>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lang w:val="en-US" w:eastAsia="zh-CN"/>
              </w:rPr>
              <w:t>兴安盟住房公积金中心</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首页网址</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http://www.xamzfgjj.cn/</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主办单位</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lang w:val="en-US" w:eastAsia="zh-CN"/>
              </w:rPr>
              <w:t>兴安盟住房公积金中心</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网站类型</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lang w:val="en-US" w:eastAsia="zh-CN"/>
              </w:rPr>
              <w:t>部门网站 </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政府网站标识码</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lang w:val="en-US" w:eastAsia="zh-CN"/>
              </w:rPr>
              <w:t>1522000050</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ICP备案号</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40"/>
                <w:szCs w:val="40"/>
              </w:rPr>
            </w:pPr>
            <w:r>
              <w:rPr>
                <w:rFonts w:hint="eastAsia" w:ascii="微软雅黑" w:hAnsi="微软雅黑" w:eastAsia="微软雅黑" w:cs="宋体"/>
                <w:color w:val="333333"/>
                <w:kern w:val="0"/>
                <w:sz w:val="24"/>
                <w:szCs w:val="24"/>
                <w:lang w:val="en-US" w:eastAsia="zh-CN"/>
              </w:rPr>
              <w:t>蒙ICP备2021000834号-1</w:t>
            </w:r>
          </w:p>
        </w:tc>
        <w:tc>
          <w:tcPr>
            <w:tcW w:w="192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公安机关备案号</w:t>
            </w:r>
          </w:p>
        </w:tc>
        <w:tc>
          <w:tcPr>
            <w:tcW w:w="336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333333"/>
                <w:kern w:val="0"/>
                <w:sz w:val="24"/>
                <w:szCs w:val="24"/>
                <w:lang w:val="en-US" w:eastAsia="zh-CN"/>
              </w:rPr>
            </w:pPr>
            <w:r>
              <w:rPr>
                <w:rFonts w:hint="eastAsia" w:ascii="微软雅黑" w:hAnsi="微软雅黑" w:eastAsia="微软雅黑" w:cs="宋体"/>
                <w:color w:val="333333"/>
                <w:kern w:val="0"/>
                <w:sz w:val="24"/>
                <w:szCs w:val="24"/>
                <w:lang w:val="en-US" w:eastAsia="zh-CN"/>
              </w:rPr>
              <w:t>蒙公网安备15220102010008号</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独立用户访问总量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237863</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网站总访问量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（单位：次）</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default" w:ascii="微软雅黑" w:hAnsi="微软雅黑" w:eastAsia="微软雅黑" w:cs="宋体"/>
                <w:color w:val="666666"/>
                <w:kern w:val="0"/>
                <w:sz w:val="24"/>
                <w:szCs w:val="24"/>
                <w:lang w:val="en-US" w:eastAsia="zh-CN"/>
              </w:rPr>
              <w:t>339219</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信息发布</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总数</w:t>
            </w:r>
          </w:p>
        </w:tc>
        <w:tc>
          <w:tcPr>
            <w:tcW w:w="5430" w:type="dxa"/>
            <w:gridSpan w:val="2"/>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237</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概况类信息更新量</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3</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政务动态信息更新量</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234</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信息公开目录信息更新量</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专栏专题</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维护数量</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32</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新开设数量</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解读回应</w:t>
            </w: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解读信息发布</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总数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解读材料数量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解读产品数量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媒体评论文章数量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（单位：篇）</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回应公众关注热点或</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重大舆情数量（单位：次）</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办事服务</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是否发布服务事项目录</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注册用户数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政务服务事项数量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（单位：项）</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32</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可全程在线办理政务服务事项数量（单位：项）</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23</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办件量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（单位：件）</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总数</w:t>
            </w:r>
          </w:p>
        </w:tc>
        <w:tc>
          <w:tcPr>
            <w:tcW w:w="336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自然人办件量</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法人办件量</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互动交流</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是否使用统一平台</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否</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留言办理</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收到留言数量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123</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办结留言数量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123</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平均办理时间</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（单位：天）</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公开答复数量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66</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征集调查</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征集调查期数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（单位：期）</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收到意见数量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96</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公布调查结果期数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（单位：期）</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在线访谈</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访谈期数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（单位：期）</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网民留言数量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答复网民提问数量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是否提供智能问答</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否</w:t>
            </w:r>
          </w:p>
        </w:tc>
      </w:tr>
      <w:tr>
        <w:tblPrEx>
          <w:shd w:val="clear" w:color="auto" w:fill="FFFFFF"/>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安全防护</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安全检测评估次数</w:t>
            </w:r>
          </w:p>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333333"/>
                <w:kern w:val="0"/>
                <w:sz w:val="24"/>
                <w:szCs w:val="24"/>
              </w:rPr>
              <w:t>（单位：次）</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1</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发现问题数量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问题整改数量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是否建立安全监测预警机制</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w:t>
            </w:r>
          </w:p>
        </w:tc>
      </w:tr>
      <w:tr>
        <w:tblPrEx>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是否开展应急演练</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是否明确网站安全责任人</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w:t>
            </w:r>
          </w:p>
        </w:tc>
      </w:tr>
      <w:tr>
        <w:tblPrEx>
          <w:tblCellMar>
            <w:top w:w="0" w:type="dxa"/>
            <w:left w:w="0" w:type="dxa"/>
            <w:bottom w:w="0" w:type="dxa"/>
            <w:right w:w="0" w:type="dxa"/>
          </w:tblCellMar>
        </w:tblPrEx>
        <w:trPr>
          <w:jc w:val="center"/>
        </w:trPr>
        <w:tc>
          <w:tcPr>
            <w:tcW w:w="1935" w:type="dxa"/>
            <w:vMerge w:val="restart"/>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移动新媒体</w:t>
            </w: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是否有移动新媒体</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是</w:t>
            </w:r>
          </w:p>
        </w:tc>
      </w:tr>
      <w:tr>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微博</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名称</w:t>
            </w:r>
          </w:p>
        </w:tc>
        <w:tc>
          <w:tcPr>
            <w:tcW w:w="3360" w:type="dxa"/>
            <w:tcBorders>
              <w:top w:val="single" w:color="333333" w:sz="6" w:space="0"/>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无</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信息发布量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关注量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vMerge w:val="restart"/>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微信</w:t>
            </w: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名称</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兴安盟住房公积金中心</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信息发布量</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（单位：条）</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28</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0" w:type="auto"/>
            <w:vMerge w:val="continue"/>
            <w:tcBorders>
              <w:top w:val="nil"/>
              <w:left w:val="nil"/>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192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eastAsia"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订阅数</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（单位：个）</w:t>
            </w:r>
          </w:p>
        </w:tc>
        <w:tc>
          <w:tcPr>
            <w:tcW w:w="336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hint="default" w:ascii="微软雅黑" w:hAnsi="微软雅黑" w:eastAsia="微软雅黑" w:cs="宋体"/>
                <w:color w:val="666666"/>
                <w:kern w:val="0"/>
                <w:sz w:val="24"/>
                <w:szCs w:val="24"/>
                <w:lang w:val="en-US" w:eastAsia="zh-CN"/>
              </w:rPr>
            </w:pPr>
            <w:r>
              <w:rPr>
                <w:rFonts w:hint="eastAsia" w:ascii="微软雅黑" w:hAnsi="微软雅黑" w:eastAsia="微软雅黑" w:cs="宋体"/>
                <w:color w:val="666666"/>
                <w:kern w:val="0"/>
                <w:sz w:val="24"/>
                <w:szCs w:val="24"/>
                <w:lang w:val="en-US" w:eastAsia="zh-CN"/>
              </w:rPr>
              <w:t>53967</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single" w:color="333333" w:sz="6" w:space="0"/>
              <w:bottom w:val="single" w:color="333333" w:sz="6" w:space="0"/>
              <w:right w:val="single" w:color="333333" w:sz="6" w:space="0"/>
            </w:tcBorders>
            <w:shd w:val="clear" w:color="auto" w:fill="FFFFFF"/>
            <w:vAlign w:val="center"/>
          </w:tcPr>
          <w:p>
            <w:pPr>
              <w:widowControl/>
              <w:jc w:val="left"/>
              <w:rPr>
                <w:rFonts w:ascii="微软雅黑" w:hAnsi="微软雅黑" w:eastAsia="微软雅黑" w:cs="宋体"/>
                <w:color w:val="666666"/>
                <w:kern w:val="0"/>
                <w:sz w:val="24"/>
                <w:szCs w:val="24"/>
              </w:rPr>
            </w:pPr>
          </w:p>
        </w:tc>
        <w:tc>
          <w:tcPr>
            <w:tcW w:w="2370" w:type="dxa"/>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其他</w:t>
            </w:r>
          </w:p>
        </w:tc>
        <w:tc>
          <w:tcPr>
            <w:tcW w:w="5430" w:type="dxa"/>
            <w:gridSpan w:val="2"/>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left"/>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333333"/>
                <w:kern w:val="0"/>
                <w:sz w:val="24"/>
                <w:szCs w:val="24"/>
              </w:rPr>
              <w:t>产品名称：</w:t>
            </w:r>
            <w:r>
              <w:rPr>
                <w:rFonts w:ascii="微软雅黑" w:hAnsi="微软雅黑" w:eastAsia="微软雅黑" w:cs="宋体"/>
                <w:color w:val="666666"/>
                <w:kern w:val="0"/>
                <w:sz w:val="24"/>
                <w:szCs w:val="24"/>
              </w:rPr>
              <w:t xml:space="preserve"> </w:t>
            </w:r>
            <w:r>
              <w:rPr>
                <w:rFonts w:hint="eastAsia" w:ascii="微软雅黑" w:hAnsi="微软雅黑" w:eastAsia="微软雅黑" w:cs="宋体"/>
                <w:color w:val="666666"/>
                <w:kern w:val="0"/>
                <w:sz w:val="24"/>
                <w:szCs w:val="24"/>
                <w:lang w:val="en-US" w:eastAsia="zh-CN"/>
              </w:rPr>
              <w:t>无</w:t>
            </w:r>
          </w:p>
          <w:p>
            <w:pPr>
              <w:widowControl/>
              <w:wordWrap w:val="0"/>
              <w:spacing w:line="450" w:lineRule="atLeast"/>
              <w:jc w:val="left"/>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333333"/>
                <w:kern w:val="0"/>
                <w:sz w:val="24"/>
                <w:szCs w:val="24"/>
              </w:rPr>
              <w:t>信息发布量：</w:t>
            </w:r>
            <w:r>
              <w:rPr>
                <w:rFonts w:hint="eastAsia" w:ascii="微软雅黑" w:hAnsi="微软雅黑" w:eastAsia="微软雅黑" w:cs="宋体"/>
                <w:color w:val="333333"/>
                <w:kern w:val="0"/>
                <w:sz w:val="24"/>
                <w:szCs w:val="24"/>
                <w:lang w:val="en-US" w:eastAsia="zh-CN"/>
              </w:rPr>
              <w:t>0</w:t>
            </w:r>
          </w:p>
        </w:tc>
      </w:tr>
      <w:tr>
        <w:tblPrEx>
          <w:shd w:val="clear" w:color="auto" w:fill="FFFFFF"/>
          <w:tblCellMar>
            <w:top w:w="0" w:type="dxa"/>
            <w:left w:w="0" w:type="dxa"/>
            <w:bottom w:w="0" w:type="dxa"/>
            <w:right w:w="0" w:type="dxa"/>
          </w:tblCellMar>
        </w:tblPrEx>
        <w:trPr>
          <w:jc w:val="center"/>
        </w:trPr>
        <w:tc>
          <w:tcPr>
            <w:tcW w:w="1935" w:type="dxa"/>
            <w:tcBorders>
              <w:top w:val="nil"/>
              <w:left w:val="single" w:color="333333" w:sz="6" w:space="0"/>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创新发展</w:t>
            </w:r>
          </w:p>
        </w:tc>
        <w:tc>
          <w:tcPr>
            <w:tcW w:w="7935" w:type="dxa"/>
            <w:gridSpan w:val="3"/>
            <w:tcBorders>
              <w:top w:val="nil"/>
              <w:left w:val="nil"/>
              <w:bottom w:val="single" w:color="333333" w:sz="6" w:space="0"/>
              <w:right w:val="single" w:color="333333" w:sz="6" w:space="0"/>
            </w:tcBorders>
            <w:shd w:val="clear" w:color="auto" w:fill="FFFFFF"/>
            <w:vAlign w:val="center"/>
          </w:tcPr>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lang w:eastAsia="zh-CN"/>
              </w:rPr>
              <w:t>□</w:t>
            </w:r>
            <w:r>
              <w:rPr>
                <w:rFonts w:hint="eastAsia" w:ascii="微软雅黑" w:hAnsi="微软雅黑" w:eastAsia="微软雅黑" w:cs="宋体"/>
                <w:color w:val="333333"/>
                <w:kern w:val="0"/>
                <w:sz w:val="24"/>
                <w:szCs w:val="24"/>
              </w:rPr>
              <w:t>搜索即服务　　　□多语言版本　　　□无障碍浏览　　　□千人千网</w:t>
            </w:r>
          </w:p>
          <w:p>
            <w:pPr>
              <w:widowControl/>
              <w:wordWrap w:val="0"/>
              <w:spacing w:line="450" w:lineRule="atLeast"/>
              <w:jc w:val="center"/>
              <w:rPr>
                <w:rFonts w:ascii="微软雅黑" w:hAnsi="微软雅黑" w:eastAsia="微软雅黑" w:cs="宋体"/>
                <w:color w:val="666666"/>
                <w:kern w:val="0"/>
                <w:sz w:val="24"/>
                <w:szCs w:val="24"/>
              </w:rPr>
            </w:pPr>
            <w:r>
              <w:rPr>
                <w:rFonts w:hint="eastAsia" w:ascii="微软雅黑" w:hAnsi="微软雅黑" w:eastAsia="微软雅黑" w:cs="宋体"/>
                <w:color w:val="333333"/>
                <w:kern w:val="0"/>
                <w:sz w:val="24"/>
                <w:szCs w:val="24"/>
              </w:rPr>
              <w:t>□其他______</w:t>
            </w:r>
          </w:p>
        </w:tc>
      </w:tr>
    </w:tbl>
    <w:p>
      <w:pPr>
        <w:widowControl/>
        <w:shd w:val="clear" w:color="auto" w:fill="FFFFFF"/>
        <w:spacing w:line="450" w:lineRule="atLeast"/>
        <w:jc w:val="left"/>
        <w:rPr>
          <w:rFonts w:hint="eastAsia" w:ascii="微软雅黑" w:hAnsi="微软雅黑" w:eastAsia="微软雅黑" w:cs="宋体"/>
          <w:color w:val="666666"/>
          <w:kern w:val="0"/>
          <w:sz w:val="24"/>
          <w:szCs w:val="24"/>
          <w:lang w:val="en-US" w:eastAsia="zh-CN"/>
        </w:rPr>
      </w:pPr>
      <w:r>
        <w:rPr>
          <w:rFonts w:hint="eastAsia" w:ascii="微软雅黑" w:hAnsi="微软雅黑" w:eastAsia="微软雅黑" w:cs="宋体"/>
          <w:color w:val="333333"/>
          <w:kern w:val="0"/>
          <w:sz w:val="24"/>
          <w:szCs w:val="24"/>
        </w:rPr>
        <w:t>单位负责人：</w:t>
      </w:r>
      <w:r>
        <w:rPr>
          <w:rFonts w:hint="eastAsia" w:ascii="微软雅黑" w:hAnsi="微软雅黑" w:eastAsia="微软雅黑" w:cs="宋体"/>
          <w:color w:val="333333"/>
          <w:kern w:val="0"/>
          <w:sz w:val="24"/>
          <w:szCs w:val="24"/>
          <w:lang w:val="en-US" w:eastAsia="zh-CN"/>
        </w:rPr>
        <w:t>张伟</w:t>
      </w:r>
      <w:r>
        <w:rPr>
          <w:rFonts w:hint="eastAsia" w:ascii="微软雅黑" w:hAnsi="微软雅黑" w:eastAsia="微软雅黑" w:cs="宋体"/>
          <w:color w:val="333333"/>
          <w:kern w:val="0"/>
          <w:sz w:val="24"/>
          <w:szCs w:val="24"/>
        </w:rPr>
        <w:t>            </w:t>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  审核人：</w:t>
      </w:r>
      <w:r>
        <w:rPr>
          <w:rFonts w:hint="eastAsia" w:ascii="微软雅黑" w:hAnsi="微软雅黑" w:eastAsia="微软雅黑" w:cs="宋体"/>
          <w:color w:val="333333"/>
          <w:kern w:val="0"/>
          <w:sz w:val="24"/>
          <w:szCs w:val="24"/>
          <w:lang w:val="en-US" w:eastAsia="zh-CN"/>
        </w:rPr>
        <w:t>谭青勇</w:t>
      </w:r>
      <w:r>
        <w:rPr>
          <w:rFonts w:hint="eastAsia" w:ascii="微软雅黑" w:hAnsi="微软雅黑" w:eastAsia="微软雅黑" w:cs="宋体"/>
          <w:color w:val="333333"/>
          <w:kern w:val="0"/>
          <w:sz w:val="24"/>
          <w:szCs w:val="24"/>
        </w:rPr>
        <w:t xml:space="preserve">       填报人：</w:t>
      </w:r>
      <w:r>
        <w:rPr>
          <w:rFonts w:hint="eastAsia" w:ascii="微软雅黑" w:hAnsi="微软雅黑" w:eastAsia="微软雅黑" w:cs="宋体"/>
          <w:color w:val="333333"/>
          <w:kern w:val="0"/>
          <w:sz w:val="24"/>
          <w:szCs w:val="24"/>
          <w:lang w:val="en-US" w:eastAsia="zh-CN"/>
        </w:rPr>
        <w:t>王卓</w:t>
      </w:r>
    </w:p>
    <w:p>
      <w:pPr>
        <w:widowControl/>
        <w:shd w:val="clear" w:color="auto" w:fill="FFFFFF"/>
        <w:spacing w:line="45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联系电话：</w:t>
      </w:r>
      <w:r>
        <w:rPr>
          <w:rFonts w:hint="eastAsia" w:ascii="微软雅黑" w:hAnsi="微软雅黑" w:eastAsia="微软雅黑" w:cs="宋体"/>
          <w:color w:val="333333"/>
          <w:kern w:val="0"/>
          <w:sz w:val="24"/>
          <w:szCs w:val="24"/>
          <w:lang w:val="en-US" w:eastAsia="zh-CN"/>
        </w:rPr>
        <w:t>0482-</w:t>
      </w:r>
      <w:bookmarkStart w:id="0" w:name="_GoBack"/>
      <w:bookmarkEnd w:id="0"/>
      <w:r>
        <w:rPr>
          <w:rFonts w:hint="eastAsia" w:ascii="微软雅黑" w:hAnsi="微软雅黑" w:eastAsia="微软雅黑" w:cs="宋体"/>
          <w:color w:val="333333"/>
          <w:kern w:val="0"/>
          <w:sz w:val="24"/>
          <w:szCs w:val="24"/>
          <w:lang w:val="en-US" w:eastAsia="zh-CN"/>
        </w:rPr>
        <w:t>3999061</w:t>
      </w:r>
      <w:r>
        <w:rPr>
          <w:rFonts w:hint="eastAsia" w:ascii="微软雅黑" w:hAnsi="微软雅黑" w:eastAsia="微软雅黑" w:cs="宋体"/>
          <w:color w:val="333333"/>
          <w:kern w:val="0"/>
          <w:sz w:val="24"/>
          <w:szCs w:val="24"/>
        </w:rPr>
        <w:t xml:space="preserve">              填报日期：</w:t>
      </w:r>
      <w:r>
        <w:rPr>
          <w:rFonts w:hint="eastAsia" w:ascii="微软雅黑" w:hAnsi="微软雅黑" w:eastAsia="微软雅黑" w:cs="宋体"/>
          <w:color w:val="333333"/>
          <w:kern w:val="0"/>
          <w:sz w:val="24"/>
          <w:szCs w:val="24"/>
          <w:lang w:val="en-US" w:eastAsia="zh-CN"/>
        </w:rPr>
        <w:t>2024</w:t>
      </w:r>
      <w:r>
        <w:rPr>
          <w:rFonts w:hint="eastAsia" w:ascii="微软雅黑" w:hAnsi="微软雅黑" w:eastAsia="微软雅黑" w:cs="宋体"/>
          <w:color w:val="333333"/>
          <w:kern w:val="0"/>
          <w:sz w:val="24"/>
          <w:szCs w:val="24"/>
        </w:rPr>
        <w:t xml:space="preserve"> 年</w:t>
      </w:r>
      <w:r>
        <w:rPr>
          <w:rFonts w:hint="eastAsia" w:ascii="微软雅黑" w:hAnsi="微软雅黑" w:eastAsia="微软雅黑" w:cs="宋体"/>
          <w:color w:val="333333"/>
          <w:kern w:val="0"/>
          <w:sz w:val="24"/>
          <w:szCs w:val="24"/>
          <w:lang w:val="en-US" w:eastAsia="zh-CN"/>
        </w:rPr>
        <w:t>1</w:t>
      </w:r>
      <w:r>
        <w:rPr>
          <w:rFonts w:hint="eastAsia" w:ascii="微软雅黑" w:hAnsi="微软雅黑" w:eastAsia="微软雅黑" w:cs="宋体"/>
          <w:color w:val="333333"/>
          <w:kern w:val="0"/>
          <w:sz w:val="24"/>
          <w:szCs w:val="24"/>
        </w:rPr>
        <w:t xml:space="preserve"> 月</w:t>
      </w:r>
      <w:r>
        <w:rPr>
          <w:rFonts w:hint="eastAsia" w:ascii="微软雅黑" w:hAnsi="微软雅黑" w:eastAsia="微软雅黑" w:cs="宋体"/>
          <w:color w:val="333333"/>
          <w:kern w:val="0"/>
          <w:sz w:val="24"/>
          <w:szCs w:val="24"/>
          <w:lang w:val="en-US" w:eastAsia="zh-CN"/>
        </w:rPr>
        <w:t>18</w:t>
      </w:r>
      <w:r>
        <w:rPr>
          <w:rFonts w:hint="eastAsia" w:ascii="微软雅黑" w:hAnsi="微软雅黑" w:eastAsia="微软雅黑" w:cs="宋体"/>
          <w:color w:val="333333"/>
          <w:kern w:val="0"/>
          <w:sz w:val="24"/>
          <w:szCs w:val="24"/>
        </w:rPr>
        <w:t xml:space="preserve"> 日</w:t>
      </w:r>
    </w:p>
    <w:p>
      <w:pPr>
        <w:widowControl/>
        <w:shd w:val="clear" w:color="auto" w:fill="FFFFFF"/>
        <w:spacing w:line="450" w:lineRule="atLeast"/>
        <w:jc w:val="left"/>
        <w:rPr>
          <w:rFonts w:hint="eastAsia" w:ascii="微软雅黑" w:hAnsi="微软雅黑" w:eastAsia="微软雅黑" w:cs="宋体"/>
          <w:color w:val="333333"/>
          <w:kern w:val="0"/>
          <w:sz w:val="24"/>
          <w:szCs w:val="24"/>
          <w:lang w:val="en-US" w:eastAsia="zh-CN"/>
        </w:rPr>
      </w:pPr>
      <w:r>
        <w:rPr>
          <w:rFonts w:hint="eastAsia" w:ascii="微软雅黑" w:hAnsi="微软雅黑" w:eastAsia="微软雅黑" w:cs="宋体"/>
          <w:color w:val="333333"/>
          <w:kern w:val="0"/>
          <w:sz w:val="24"/>
          <w:szCs w:val="24"/>
          <w:lang w:val="en-US" w:eastAsia="zh-CN"/>
        </w:rPr>
        <w:t>备注：由于网上政务服务用户注册，全部依托全区统一身份认证体系提供用户注册，故所有用户注册数量统一填写在自治区政府门户网站年报和政务服务网年报中，本网注册用户数为0。</w:t>
      </w:r>
    </w:p>
    <w:p>
      <w:pPr>
        <w:widowControl/>
        <w:shd w:val="clear" w:color="auto" w:fill="FFFFFF"/>
        <w:spacing w:line="450" w:lineRule="atLeast"/>
        <w:jc w:val="left"/>
        <w:rPr>
          <w:rFonts w:hint="default" w:ascii="微软雅黑" w:hAnsi="微软雅黑" w:eastAsia="微软雅黑" w:cs="宋体"/>
          <w:color w:val="333333"/>
          <w:kern w:val="0"/>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49"/>
    <w:rsid w:val="00133D0E"/>
    <w:rsid w:val="0013403D"/>
    <w:rsid w:val="00152E08"/>
    <w:rsid w:val="002150E7"/>
    <w:rsid w:val="0024353A"/>
    <w:rsid w:val="003637B0"/>
    <w:rsid w:val="004269E0"/>
    <w:rsid w:val="006E2E49"/>
    <w:rsid w:val="00897A47"/>
    <w:rsid w:val="00B22A9B"/>
    <w:rsid w:val="00BA6EAC"/>
    <w:rsid w:val="00D649F3"/>
    <w:rsid w:val="00E04466"/>
    <w:rsid w:val="00E304AC"/>
    <w:rsid w:val="00FD1527"/>
    <w:rsid w:val="00FE0DBD"/>
    <w:rsid w:val="136C6E79"/>
    <w:rsid w:val="1A042F37"/>
    <w:rsid w:val="280E119B"/>
    <w:rsid w:val="44B03BE7"/>
    <w:rsid w:val="491B0E4E"/>
    <w:rsid w:val="4A1E37FC"/>
    <w:rsid w:val="5CD91205"/>
    <w:rsid w:val="69EE0D2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paragraph" w:customStyle="1" w:styleId="8">
    <w:name w:val="HTML Top of Form"/>
    <w:basedOn w:val="1"/>
    <w:next w:val="1"/>
    <w:link w:val="9"/>
    <w:semiHidden/>
    <w:unhideWhenUsed/>
    <w:qFormat/>
    <w:uiPriority w:val="99"/>
    <w:pPr>
      <w:widowControl/>
      <w:pBdr>
        <w:bottom w:val="single" w:color="auto" w:sz="6" w:space="1"/>
      </w:pBdr>
      <w:jc w:val="center"/>
    </w:pPr>
    <w:rPr>
      <w:rFonts w:ascii="Arial" w:hAnsi="Arial" w:eastAsia="宋体" w:cs="Arial"/>
      <w:vanish/>
      <w:kern w:val="0"/>
      <w:sz w:val="16"/>
      <w:szCs w:val="20"/>
    </w:rPr>
  </w:style>
  <w:style w:type="character" w:customStyle="1" w:styleId="9">
    <w:name w:val="z-窗体顶端 Char"/>
    <w:basedOn w:val="5"/>
    <w:link w:val="8"/>
    <w:semiHidden/>
    <w:qFormat/>
    <w:uiPriority w:val="99"/>
    <w:rPr>
      <w:rFonts w:ascii="Arial" w:hAnsi="Arial" w:eastAsia="宋体" w:cs="Arial"/>
      <w:vanish/>
      <w:kern w:val="0"/>
      <w:sz w:val="16"/>
      <w:szCs w:val="20"/>
    </w:rPr>
  </w:style>
  <w:style w:type="character" w:customStyle="1" w:styleId="10">
    <w:name w:val="fr"/>
    <w:basedOn w:val="5"/>
    <w:qFormat/>
    <w:uiPriority w:val="0"/>
  </w:style>
  <w:style w:type="character" w:customStyle="1" w:styleId="11">
    <w:name w:val="fl"/>
    <w:basedOn w:val="5"/>
    <w:qFormat/>
    <w:uiPriority w:val="0"/>
  </w:style>
  <w:style w:type="paragraph" w:customStyle="1" w:styleId="12">
    <w:name w:val="HTML Bottom of Form"/>
    <w:basedOn w:val="1"/>
    <w:next w:val="1"/>
    <w:link w:val="13"/>
    <w:semiHidden/>
    <w:unhideWhenUsed/>
    <w:qFormat/>
    <w:uiPriority w:val="99"/>
    <w:pPr>
      <w:widowControl/>
      <w:pBdr>
        <w:top w:val="single" w:color="auto" w:sz="6" w:space="1"/>
      </w:pBdr>
      <w:jc w:val="center"/>
    </w:pPr>
    <w:rPr>
      <w:rFonts w:ascii="Arial" w:hAnsi="Arial" w:eastAsia="宋体" w:cs="Arial"/>
      <w:vanish/>
      <w:kern w:val="0"/>
      <w:sz w:val="16"/>
      <w:szCs w:val="20"/>
    </w:rPr>
  </w:style>
  <w:style w:type="character" w:customStyle="1" w:styleId="13">
    <w:name w:val="z-窗体底端 Char"/>
    <w:basedOn w:val="5"/>
    <w:link w:val="12"/>
    <w:semiHidden/>
    <w:qFormat/>
    <w:uiPriority w:val="99"/>
    <w:rPr>
      <w:rFonts w:ascii="Arial" w:hAnsi="Arial" w:eastAsia="宋体" w:cs="Arial"/>
      <w:vanish/>
      <w:kern w:val="0"/>
      <w:sz w:val="16"/>
      <w:szCs w:val="20"/>
    </w:rPr>
  </w:style>
  <w:style w:type="character" w:customStyle="1" w:styleId="14">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Words>
  <Characters>986</Characters>
  <Lines>8</Lines>
  <Paragraphs>2</Paragraphs>
  <TotalTime>395</TotalTime>
  <ScaleCrop>false</ScaleCrop>
  <LinksUpToDate>false</LinksUpToDate>
  <CharactersWithSpaces>1156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2024-01-17T15:46:00Z</dcterms:created>
  <dc:creator>lenovo</dc:creator>
  <cp:lastModifiedBy>Administrator</cp:lastModifiedBy>
  <dcterms:modified xsi:type="dcterms:W3CDTF">2024-01-24T06:55:38Z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BEEDF7ECEE5A4AFBBEDF8F1D87057703</vt:lpwstr>
  </property>
</Properties>
</file>